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Oświadczenie o przekazaniu prawa do dysponowania grobem</w:t>
      </w:r>
    </w:p>
    <w:p>
      <w:pPr>
        <w:pStyle w:val="Subtitle"/>
      </w:pPr>
      <w:r>
        <w:t>Cmentarz parafii św. Wincentego a’Paulo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Do: Parafia św. Wincentego a’Paulo w Bydgoszczy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oraz adres dotychczasowego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Niniejszym oświadczam, że jako jedyny dysponent miejsca: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Osoby pochowane w grobie oraz rodzaj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przekazuję prawo do dysponowania tym grobem wskazanej poniżej osobie: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nazwisko, adres oraz stopień pokrewieństwa nowego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Tożsamość stron do zweryfikowania w biurze na podstawie dokumentów tożsamości.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dotychczasowego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Oświadczam, że przyjmuję prawo do dysponowania wskazanym grobem.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osoby przyjmującej prawo do dysponowania grobem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Zmianę dysponenta należy załatwić osobiście w biurze obsługującym cmentarz.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02 • WAP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przekazaniu prawa do dysponowania grobem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